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0CE3" w14:textId="77777777" w:rsidR="00227B63" w:rsidRPr="00FF764B" w:rsidRDefault="00386737" w:rsidP="005C5FA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</w:t>
      </w:r>
      <w:r w:rsidR="00DA79A3" w:rsidRPr="00FF764B">
        <w:rPr>
          <w:color w:val="3399FF"/>
          <w:lang w:val="kk-KZ"/>
        </w:rPr>
        <w:t>Астана</w:t>
      </w:r>
      <w:r w:rsidR="00EF4E93" w:rsidRPr="00FF764B">
        <w:rPr>
          <w:color w:val="3399FF"/>
          <w:lang w:val="kk-KZ"/>
        </w:rPr>
        <w:t xml:space="preserve"> қ</w:t>
      </w:r>
      <w:r w:rsidR="00EF4E93" w:rsidRPr="00FF764B">
        <w:rPr>
          <w:color w:val="3399FF"/>
        </w:rPr>
        <w:t>аласы</w:t>
      </w:r>
      <w:r w:rsidR="00EF4E93" w:rsidRPr="00FF764B">
        <w:rPr>
          <w:color w:val="3399FF"/>
          <w:lang w:val="kk-KZ"/>
        </w:rPr>
        <w:t xml:space="preserve">                                                                                              </w:t>
      </w:r>
      <w:r w:rsidRPr="00FF764B">
        <w:rPr>
          <w:color w:val="3399FF"/>
          <w:lang w:val="kk-KZ"/>
        </w:rPr>
        <w:t xml:space="preserve"> </w:t>
      </w:r>
      <w:r w:rsidR="00EF4E93" w:rsidRPr="00FF764B">
        <w:rPr>
          <w:color w:val="3399FF"/>
          <w:lang w:val="kk-KZ"/>
        </w:rPr>
        <w:t xml:space="preserve">           город </w:t>
      </w:r>
      <w:r w:rsidR="00DA79A3" w:rsidRPr="00FF764B">
        <w:rPr>
          <w:color w:val="3399FF"/>
          <w:lang w:val="kk-KZ"/>
        </w:rPr>
        <w:t>Астана</w:t>
      </w:r>
      <w:r w:rsidR="00EF4E93" w:rsidRPr="00FF764B">
        <w:rPr>
          <w:color w:val="3399FF"/>
          <w:lang w:val="kk-KZ"/>
        </w:rPr>
        <w:t xml:space="preserve">       </w:t>
      </w:r>
    </w:p>
    <w:p w14:paraId="268219A3" w14:textId="77777777" w:rsidR="00227B63" w:rsidRDefault="00227B63" w:rsidP="005C5FAE">
      <w:pPr>
        <w:rPr>
          <w:color w:val="3399FF"/>
          <w:lang w:val="kk-KZ"/>
        </w:rPr>
      </w:pPr>
    </w:p>
    <w:p w14:paraId="681E4C64" w14:textId="77777777" w:rsidR="00A461A0" w:rsidRDefault="00A461A0" w:rsidP="005C5FAE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6D6591C9" w14:textId="77777777" w:rsidR="00DF61C0" w:rsidRDefault="00DF61C0" w:rsidP="005C5FAE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6C96B6B7" w14:textId="77777777" w:rsidR="00AF319E" w:rsidRPr="00FF764B" w:rsidRDefault="00AF319E" w:rsidP="005C5FAE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FF764B">
        <w:rPr>
          <w:rFonts w:eastAsia="Calibri"/>
          <w:b/>
          <w:sz w:val="28"/>
          <w:szCs w:val="28"/>
          <w:lang w:eastAsia="en-US"/>
        </w:rPr>
        <w:t xml:space="preserve">О внесении изменений </w:t>
      </w:r>
      <w:r w:rsidR="00595CEF">
        <w:rPr>
          <w:rFonts w:eastAsia="Calibri"/>
          <w:b/>
          <w:sz w:val="28"/>
          <w:szCs w:val="28"/>
          <w:lang w:eastAsia="en-US"/>
        </w:rPr>
        <w:t xml:space="preserve">в </w:t>
      </w:r>
      <w:r w:rsidR="00595CEF">
        <w:rPr>
          <w:rFonts w:eastAsia="Calibri"/>
          <w:b/>
          <w:sz w:val="28"/>
          <w:szCs w:val="28"/>
          <w:lang w:val="kk-KZ" w:eastAsia="en-US"/>
        </w:rPr>
        <w:t>п</w:t>
      </w:r>
      <w:r w:rsidRPr="00FF764B">
        <w:rPr>
          <w:rFonts w:eastAsia="Calibri"/>
          <w:b/>
          <w:sz w:val="28"/>
          <w:szCs w:val="28"/>
          <w:lang w:eastAsia="en-US"/>
        </w:rPr>
        <w:t xml:space="preserve">риказ исполняющего </w:t>
      </w:r>
      <w:r w:rsidR="00B06972" w:rsidRPr="00FF764B">
        <w:rPr>
          <w:rFonts w:eastAsia="Calibri"/>
          <w:b/>
          <w:sz w:val="28"/>
          <w:szCs w:val="28"/>
          <w:lang w:eastAsia="en-US"/>
        </w:rPr>
        <w:t>обязанности Министра</w:t>
      </w:r>
      <w:r w:rsidRPr="00FF764B">
        <w:rPr>
          <w:rFonts w:eastAsia="Calibri"/>
          <w:b/>
          <w:sz w:val="28"/>
          <w:szCs w:val="28"/>
          <w:lang w:eastAsia="en-US"/>
        </w:rPr>
        <w:t xml:space="preserve"> финансов Республики Казахстан от 1 июля </w:t>
      </w:r>
      <w:r w:rsidRPr="00FF764B">
        <w:rPr>
          <w:rFonts w:eastAsia="Calibri"/>
          <w:b/>
          <w:sz w:val="28"/>
          <w:szCs w:val="28"/>
          <w:lang w:eastAsia="en-US"/>
        </w:rPr>
        <w:br/>
        <w:t>2020 года №</w:t>
      </w:r>
      <w:r w:rsidR="00595CEF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FF764B">
        <w:rPr>
          <w:rFonts w:eastAsia="Calibri"/>
          <w:b/>
          <w:sz w:val="28"/>
          <w:szCs w:val="28"/>
          <w:lang w:eastAsia="en-US"/>
        </w:rPr>
        <w:t>648 «Об утверждении Правил проведения пилотного проекта по горизонтальному мониторингу»</w:t>
      </w:r>
    </w:p>
    <w:p w14:paraId="6CEC7D7E" w14:textId="77777777" w:rsidR="00AF319E" w:rsidRPr="00FF764B" w:rsidRDefault="00AF319E" w:rsidP="005C5FAE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47974415" w14:textId="77777777" w:rsidR="00AF319E" w:rsidRPr="00FF764B" w:rsidRDefault="00AF319E" w:rsidP="005C5FAE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111BB678" w14:textId="77777777" w:rsidR="00AF319E" w:rsidRPr="00FF764B" w:rsidRDefault="00AF319E" w:rsidP="00DF61C0">
      <w:pPr>
        <w:overflowPunct/>
        <w:autoSpaceDE/>
        <w:autoSpaceDN/>
        <w:adjustRightInd/>
        <w:spacing w:line="276" w:lineRule="auto"/>
        <w:ind w:firstLine="708"/>
        <w:rPr>
          <w:rFonts w:eastAsia="Calibri"/>
          <w:b/>
          <w:sz w:val="28"/>
          <w:szCs w:val="28"/>
          <w:lang w:eastAsia="en-US"/>
        </w:rPr>
      </w:pPr>
      <w:r w:rsidRPr="00FF764B">
        <w:rPr>
          <w:rFonts w:eastAsia="Calibri"/>
          <w:b/>
          <w:sz w:val="28"/>
          <w:szCs w:val="28"/>
          <w:lang w:eastAsia="en-US"/>
        </w:rPr>
        <w:t>ПРИКАЗЫВАЮ:</w:t>
      </w:r>
    </w:p>
    <w:p w14:paraId="6F33CF17" w14:textId="77777777" w:rsidR="00AF319E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 xml:space="preserve">1. Внести в приказ исполняющего обязанности Министра финансов Республики Казахстан от 1 июля 2020 года № 648 «Об утверждении Правил проведения пилотного проекта по горизонтальному мониторингу» (зарегистрирован в Реестре государственной регистрации нормативных правовых актов под № 20916) следующие изменения: </w:t>
      </w:r>
    </w:p>
    <w:p w14:paraId="319C99B8" w14:textId="77777777" w:rsidR="00103BF3" w:rsidRPr="002F661C" w:rsidRDefault="00103BF3" w:rsidP="00103BF3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пункт 3 изложить в следующей редакции:</w:t>
      </w:r>
    </w:p>
    <w:p w14:paraId="5FC20521" w14:textId="77777777" w:rsidR="00103BF3" w:rsidRDefault="00103BF3" w:rsidP="00103BF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«</w:t>
      </w:r>
      <w:r w:rsidRPr="00AB6430">
        <w:rPr>
          <w:sz w:val="28"/>
          <w:szCs w:val="28"/>
        </w:rPr>
        <w:t>3. Настоящий приказ вводится в действие по истечении десяти календарных дней после дня его официального опубликования и действует</w:t>
      </w:r>
      <w:r>
        <w:rPr>
          <w:sz w:val="28"/>
          <w:szCs w:val="28"/>
        </w:rPr>
        <w:br/>
      </w:r>
      <w:r w:rsidRPr="00AB6430">
        <w:rPr>
          <w:sz w:val="28"/>
          <w:szCs w:val="28"/>
        </w:rPr>
        <w:t xml:space="preserve">до 31 </w:t>
      </w:r>
      <w:r w:rsidRPr="00103BF3">
        <w:rPr>
          <w:sz w:val="28"/>
          <w:szCs w:val="28"/>
        </w:rPr>
        <w:t>декабря 2026 года включительно.</w:t>
      </w:r>
      <w:r w:rsidRPr="00103BF3">
        <w:rPr>
          <w:rFonts w:eastAsia="Calibri"/>
          <w:sz w:val="28"/>
          <w:szCs w:val="28"/>
          <w:lang w:eastAsia="en-US"/>
        </w:rPr>
        <w:t>»;</w:t>
      </w:r>
    </w:p>
    <w:p w14:paraId="314BA24C" w14:textId="77777777" w:rsidR="00AF319E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в Правилах проведения пилотного проекта по горизонтальному мониторингу, утвержденных указанным приказом:</w:t>
      </w:r>
    </w:p>
    <w:p w14:paraId="3D9E193F" w14:textId="77777777" w:rsidR="00AF319E" w:rsidRPr="002F661C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 xml:space="preserve">пункт </w:t>
      </w:r>
      <w:r w:rsidR="00CB49E2" w:rsidRPr="002F661C">
        <w:rPr>
          <w:rFonts w:eastAsia="Calibri"/>
          <w:sz w:val="28"/>
          <w:szCs w:val="28"/>
          <w:lang w:eastAsia="en-US"/>
        </w:rPr>
        <w:t>3</w:t>
      </w:r>
      <w:r w:rsidRPr="002F661C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753B6558" w14:textId="77777777" w:rsidR="00AF319E" w:rsidRDefault="00AF319E" w:rsidP="000D05E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«</w:t>
      </w:r>
      <w:r w:rsidR="000D05EA" w:rsidRPr="004F473D">
        <w:rPr>
          <w:color w:val="000000"/>
          <w:sz w:val="28"/>
        </w:rPr>
        <w:t>3. Пилотный проект реализуется с целью совершенствования и модернизации порядка проведения горизонтального мониторинга, в том числе установления требований к системе внутреннего контроля (далее – СВК) и информационным системам налогоплательщика для взаимодействия, а также внесения изменений и дополнений в действующее законодательство Республики Казахстан.</w:t>
      </w:r>
      <w:r w:rsidRPr="002F661C">
        <w:rPr>
          <w:rFonts w:eastAsia="Calibri"/>
          <w:sz w:val="28"/>
          <w:szCs w:val="28"/>
          <w:lang w:eastAsia="en-US"/>
        </w:rPr>
        <w:t>»;</w:t>
      </w:r>
    </w:p>
    <w:p w14:paraId="02ABCA8C" w14:textId="77777777" w:rsidR="00AF319E" w:rsidRPr="002F661C" w:rsidRDefault="00B1294B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 xml:space="preserve">пункт </w:t>
      </w:r>
      <w:r w:rsidR="00CB49E2" w:rsidRPr="002F661C">
        <w:rPr>
          <w:rFonts w:eastAsia="Calibri"/>
          <w:sz w:val="28"/>
          <w:szCs w:val="28"/>
          <w:lang w:eastAsia="en-US"/>
        </w:rPr>
        <w:t>5-1</w:t>
      </w:r>
      <w:r w:rsidRPr="002F661C">
        <w:rPr>
          <w:rFonts w:eastAsia="Calibri"/>
          <w:sz w:val="28"/>
          <w:szCs w:val="28"/>
          <w:lang w:eastAsia="en-US"/>
        </w:rPr>
        <w:t xml:space="preserve"> изложить в следующей редакции</w:t>
      </w:r>
      <w:r w:rsidR="00AF319E" w:rsidRPr="002F661C">
        <w:rPr>
          <w:rFonts w:eastAsia="Calibri"/>
          <w:sz w:val="28"/>
          <w:szCs w:val="28"/>
          <w:lang w:eastAsia="en-US"/>
        </w:rPr>
        <w:t xml:space="preserve">: </w:t>
      </w:r>
    </w:p>
    <w:p w14:paraId="13860DCA" w14:textId="77777777" w:rsidR="000D05EA" w:rsidRDefault="00AF319E" w:rsidP="000D05EA">
      <w:pPr>
        <w:ind w:firstLine="709"/>
        <w:jc w:val="both"/>
        <w:rPr>
          <w:color w:val="000000"/>
          <w:sz w:val="28"/>
        </w:rPr>
      </w:pPr>
      <w:r w:rsidRPr="002F661C">
        <w:rPr>
          <w:rFonts w:eastAsia="Calibri"/>
          <w:sz w:val="28"/>
          <w:szCs w:val="28"/>
          <w:lang w:eastAsia="en-US"/>
        </w:rPr>
        <w:t>«</w:t>
      </w:r>
      <w:r w:rsidR="000D05EA" w:rsidRPr="004F473D">
        <w:rPr>
          <w:color w:val="000000"/>
          <w:sz w:val="28"/>
        </w:rPr>
        <w:t xml:space="preserve">5-1. Упрощенный режим горизонтального мониторинга </w:t>
      </w:r>
      <w:r w:rsidR="000D05EA" w:rsidRPr="004002B7">
        <w:rPr>
          <w:color w:val="000000"/>
          <w:sz w:val="28"/>
        </w:rPr>
        <w:t>заключается в применении положений настоящих Правил, за исключением положений относительно СВК</w:t>
      </w:r>
      <w:r w:rsidR="000D05EA">
        <w:rPr>
          <w:color w:val="000000"/>
          <w:sz w:val="28"/>
        </w:rPr>
        <w:t>.</w:t>
      </w:r>
    </w:p>
    <w:p w14:paraId="18CBC951" w14:textId="77777777" w:rsidR="000D05EA" w:rsidRDefault="000D05EA" w:rsidP="000D05E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05EA">
        <w:rPr>
          <w:color w:val="000000"/>
          <w:sz w:val="28"/>
        </w:rPr>
        <w:t>Указанный режим применяется субъектами среднего и крупного предпринимательств (</w:t>
      </w:r>
      <w:r w:rsidRPr="000D05EA">
        <w:rPr>
          <w:color w:val="000000"/>
          <w:sz w:val="28"/>
          <w:lang w:val="kk-KZ"/>
        </w:rPr>
        <w:t>за исключением недропользователей</w:t>
      </w:r>
      <w:r w:rsidRPr="000D05EA">
        <w:rPr>
          <w:color w:val="000000"/>
          <w:sz w:val="28"/>
        </w:rPr>
        <w:t>), которые</w:t>
      </w:r>
      <w:r w:rsidRPr="004F473D">
        <w:rPr>
          <w:color w:val="000000"/>
          <w:sz w:val="28"/>
        </w:rPr>
        <w:t xml:space="preserve"> ведут </w:t>
      </w:r>
      <w:r w:rsidRPr="004F473D">
        <w:rPr>
          <w:color w:val="000000"/>
          <w:sz w:val="28"/>
        </w:rPr>
        <w:lastRenderedPageBreak/>
        <w:t>бухгалтерский, налоговый, производственный и другие виды учетов, связанных с раскрытием показателей налоговой отчетности, в программном обеспечении отличном от учетной системы SAP (Systemanalyse Programmentwicklung)</w:t>
      </w:r>
      <w:r w:rsidRPr="000D0135">
        <w:rPr>
          <w:color w:val="000000"/>
          <w:sz w:val="28"/>
        </w:rPr>
        <w:t>.</w:t>
      </w:r>
      <w:r w:rsidR="00AF319E" w:rsidRPr="002F661C">
        <w:rPr>
          <w:rFonts w:eastAsia="Calibri"/>
          <w:sz w:val="28"/>
          <w:szCs w:val="28"/>
          <w:lang w:eastAsia="en-US"/>
        </w:rPr>
        <w:t>»;</w:t>
      </w:r>
    </w:p>
    <w:p w14:paraId="5CF6E51E" w14:textId="77777777" w:rsidR="00A461A0" w:rsidRDefault="00AF319E" w:rsidP="00A461A0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 xml:space="preserve">пункт </w:t>
      </w:r>
      <w:r w:rsidR="00CB49E2" w:rsidRPr="002F661C">
        <w:rPr>
          <w:rFonts w:eastAsia="Calibri"/>
          <w:sz w:val="28"/>
          <w:szCs w:val="28"/>
          <w:lang w:eastAsia="en-US"/>
        </w:rPr>
        <w:t>6</w:t>
      </w:r>
      <w:r w:rsidRPr="002F661C">
        <w:rPr>
          <w:rFonts w:eastAsia="Calibri"/>
          <w:sz w:val="28"/>
          <w:szCs w:val="28"/>
          <w:lang w:eastAsia="en-US"/>
        </w:rPr>
        <w:t xml:space="preserve"> </w:t>
      </w:r>
      <w:r w:rsidR="00B06972" w:rsidRPr="002F661C">
        <w:rPr>
          <w:rFonts w:eastAsia="Calibri"/>
          <w:sz w:val="28"/>
          <w:szCs w:val="28"/>
          <w:lang w:eastAsia="en-US"/>
        </w:rPr>
        <w:t>изложить в</w:t>
      </w:r>
      <w:r w:rsidRPr="002F661C">
        <w:rPr>
          <w:rFonts w:eastAsia="Calibri"/>
          <w:sz w:val="28"/>
          <w:szCs w:val="28"/>
          <w:lang w:eastAsia="en-US"/>
        </w:rPr>
        <w:t xml:space="preserve"> следующей редакции:</w:t>
      </w:r>
    </w:p>
    <w:p w14:paraId="06C08EB0" w14:textId="77777777" w:rsidR="00A461A0" w:rsidRDefault="00EE7AD5" w:rsidP="0099082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«</w:t>
      </w:r>
      <w:r w:rsidR="00CB49E2" w:rsidRPr="002F661C">
        <w:rPr>
          <w:color w:val="000000"/>
          <w:sz w:val="28"/>
        </w:rPr>
        <w:t xml:space="preserve">6. Реализация Пилотного проекта осуществляется в срок </w:t>
      </w:r>
      <w:r w:rsidR="00522F73">
        <w:rPr>
          <w:color w:val="000000"/>
          <w:sz w:val="28"/>
        </w:rPr>
        <w:t>до</w:t>
      </w:r>
      <w:r w:rsidR="00CB49E2" w:rsidRPr="002F661C">
        <w:rPr>
          <w:color w:val="000000"/>
          <w:sz w:val="28"/>
        </w:rPr>
        <w:t xml:space="preserve"> 31 декабря 2026</w:t>
      </w:r>
      <w:r w:rsidR="00CB49E2" w:rsidRPr="002F661C">
        <w:rPr>
          <w:b/>
          <w:color w:val="000000"/>
          <w:sz w:val="28"/>
        </w:rPr>
        <w:t xml:space="preserve"> </w:t>
      </w:r>
      <w:r w:rsidR="00CB49E2" w:rsidRPr="002F661C">
        <w:rPr>
          <w:color w:val="000000"/>
          <w:sz w:val="28"/>
        </w:rPr>
        <w:t>года</w:t>
      </w:r>
      <w:r w:rsidR="00522F73">
        <w:rPr>
          <w:color w:val="000000"/>
          <w:sz w:val="28"/>
        </w:rPr>
        <w:t xml:space="preserve"> включительно</w:t>
      </w:r>
      <w:r w:rsidR="00964F61" w:rsidRPr="002F661C">
        <w:rPr>
          <w:rFonts w:eastAsia="Calibri"/>
          <w:sz w:val="28"/>
          <w:szCs w:val="28"/>
          <w:lang w:eastAsia="en-US"/>
        </w:rPr>
        <w:t>.</w:t>
      </w:r>
      <w:r w:rsidR="00990821">
        <w:rPr>
          <w:rFonts w:eastAsia="Calibri"/>
          <w:sz w:val="28"/>
          <w:szCs w:val="28"/>
          <w:lang w:eastAsia="en-US"/>
        </w:rPr>
        <w:t>»;</w:t>
      </w:r>
    </w:p>
    <w:p w14:paraId="4007103C" w14:textId="77777777" w:rsidR="00944E27" w:rsidRDefault="00944E27" w:rsidP="00990821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7:</w:t>
      </w:r>
    </w:p>
    <w:p w14:paraId="242EA0CC" w14:textId="5BF3A3D5" w:rsidR="00990821" w:rsidRPr="00990821" w:rsidRDefault="00944E27" w:rsidP="0099082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аб</w:t>
      </w:r>
      <w:r w:rsidR="00990821" w:rsidRPr="000D0135">
        <w:rPr>
          <w:sz w:val="28"/>
          <w:szCs w:val="28"/>
        </w:rPr>
        <w:t xml:space="preserve">зац второй подпункта 1) </w:t>
      </w:r>
      <w:r w:rsidR="00990821" w:rsidRPr="002F661C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2BDB880E" w14:textId="77777777" w:rsidR="00990821" w:rsidRDefault="00990821" w:rsidP="0099082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Pr="00090142">
        <w:rPr>
          <w:color w:val="000000"/>
          <w:sz w:val="28"/>
        </w:rPr>
        <w:t xml:space="preserve">сумма стоимостных балансов фиксированных активов на конец налогового периода согласно декларации налогоплательщика по корпоративному подоходному налогу за год, предшествующий году, в котором подается заявление о заключении Соглашения о взаимодействии, составляет не менее 325000-кратного месячного расчетного показателя, установленного законом о республиканском бюджете и действующего на конец года, </w:t>
      </w:r>
      <w:r w:rsidRPr="00D20746">
        <w:rPr>
          <w:color w:val="000000"/>
          <w:sz w:val="28"/>
        </w:rPr>
        <w:t>предшествующего году, в котором</w:t>
      </w:r>
      <w:r w:rsidRPr="00090142">
        <w:rPr>
          <w:color w:val="000000"/>
          <w:sz w:val="28"/>
        </w:rPr>
        <w:t xml:space="preserve"> подается заявление о</w:t>
      </w:r>
      <w:r w:rsidRPr="004002B7">
        <w:rPr>
          <w:color w:val="000000"/>
          <w:sz w:val="28"/>
        </w:rPr>
        <w:t xml:space="preserve"> заключении Соглашения о взаимодействии;</w:t>
      </w:r>
      <w:r>
        <w:rPr>
          <w:color w:val="000000"/>
          <w:sz w:val="28"/>
        </w:rPr>
        <w:t>»;</w:t>
      </w:r>
    </w:p>
    <w:p w14:paraId="1FFF41AD" w14:textId="1C0C111C" w:rsidR="00990821" w:rsidRDefault="00990821" w:rsidP="0099082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0135">
        <w:rPr>
          <w:sz w:val="28"/>
          <w:szCs w:val="28"/>
        </w:rPr>
        <w:t>подпункт</w:t>
      </w:r>
      <w:r w:rsidR="00D20746">
        <w:rPr>
          <w:sz w:val="28"/>
          <w:szCs w:val="28"/>
        </w:rPr>
        <w:t>ы</w:t>
      </w:r>
      <w:r w:rsidRPr="000D0135">
        <w:rPr>
          <w:sz w:val="28"/>
          <w:szCs w:val="28"/>
        </w:rPr>
        <w:t xml:space="preserve"> 5)</w:t>
      </w:r>
      <w:r>
        <w:rPr>
          <w:sz w:val="28"/>
          <w:szCs w:val="28"/>
        </w:rPr>
        <w:t xml:space="preserve"> и 6)</w:t>
      </w:r>
      <w:r w:rsidRPr="000D0135">
        <w:rPr>
          <w:sz w:val="28"/>
          <w:szCs w:val="28"/>
        </w:rPr>
        <w:t xml:space="preserve"> </w:t>
      </w:r>
      <w:r w:rsidRPr="002F661C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1E87535B" w14:textId="77777777" w:rsidR="00ED3E12" w:rsidRPr="00ED3E12" w:rsidRDefault="00ED3E12" w:rsidP="00ED3E12">
      <w:pPr>
        <w:ind w:firstLine="709"/>
        <w:jc w:val="both"/>
        <w:rPr>
          <w:color w:val="000000"/>
          <w:sz w:val="28"/>
        </w:rPr>
      </w:pPr>
      <w:r w:rsidRPr="00ED3E12">
        <w:rPr>
          <w:rFonts w:eastAsia="Calibri"/>
          <w:sz w:val="28"/>
          <w:szCs w:val="28"/>
          <w:lang w:eastAsia="en-US"/>
        </w:rPr>
        <w:t>«</w:t>
      </w:r>
      <w:r w:rsidRPr="00ED3E12">
        <w:rPr>
          <w:color w:val="000000"/>
          <w:sz w:val="28"/>
        </w:rPr>
        <w:t>5) субъекты среднего предпринимательства, за исключением недропользователей;</w:t>
      </w:r>
    </w:p>
    <w:p w14:paraId="489584CD" w14:textId="77777777" w:rsidR="00990821" w:rsidRPr="00ED3E12" w:rsidRDefault="00ED3E12" w:rsidP="00ED3E12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3E12">
        <w:rPr>
          <w:color w:val="000000"/>
          <w:sz w:val="28"/>
        </w:rPr>
        <w:t>6) субъекты крупного предпринимательства, за исключением недропользователей.</w:t>
      </w:r>
      <w:r>
        <w:rPr>
          <w:color w:val="000000"/>
          <w:sz w:val="28"/>
        </w:rPr>
        <w:t>»;</w:t>
      </w:r>
    </w:p>
    <w:p w14:paraId="2B1495E6" w14:textId="77777777" w:rsidR="00990821" w:rsidRPr="002F661C" w:rsidRDefault="005147B4" w:rsidP="00ED3E12">
      <w:pPr>
        <w:overflowPunct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пункт</w:t>
      </w:r>
      <w:r w:rsidR="00AC4FF2" w:rsidRPr="002F661C">
        <w:rPr>
          <w:rFonts w:eastAsia="Calibri"/>
          <w:sz w:val="28"/>
          <w:szCs w:val="28"/>
          <w:lang w:eastAsia="en-US"/>
        </w:rPr>
        <w:t>ы</w:t>
      </w:r>
      <w:r w:rsidRPr="002F661C">
        <w:rPr>
          <w:rFonts w:eastAsia="Calibri"/>
          <w:sz w:val="28"/>
          <w:szCs w:val="28"/>
          <w:lang w:eastAsia="en-US"/>
        </w:rPr>
        <w:t xml:space="preserve"> </w:t>
      </w:r>
      <w:r w:rsidR="00963250" w:rsidRPr="002F661C">
        <w:rPr>
          <w:rFonts w:eastAsia="Calibri"/>
          <w:sz w:val="28"/>
          <w:szCs w:val="28"/>
          <w:lang w:eastAsia="en-US"/>
        </w:rPr>
        <w:t>1</w:t>
      </w:r>
      <w:r w:rsidR="00D616C9" w:rsidRPr="002F661C">
        <w:rPr>
          <w:rFonts w:eastAsia="Calibri"/>
          <w:sz w:val="28"/>
          <w:szCs w:val="28"/>
          <w:lang w:eastAsia="en-US"/>
        </w:rPr>
        <w:t>1</w:t>
      </w:r>
      <w:r w:rsidR="00AC4FF2" w:rsidRPr="002F661C">
        <w:rPr>
          <w:rFonts w:eastAsia="Calibri"/>
          <w:sz w:val="28"/>
          <w:szCs w:val="28"/>
          <w:lang w:eastAsia="en-US"/>
        </w:rPr>
        <w:t xml:space="preserve"> и 12</w:t>
      </w:r>
      <w:r w:rsidRPr="002F661C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14:paraId="4FC761D5" w14:textId="77777777" w:rsidR="00ED3E12" w:rsidRPr="00ED3E12" w:rsidRDefault="00FD5AA3" w:rsidP="00ED3E12">
      <w:pPr>
        <w:ind w:firstLine="708"/>
        <w:jc w:val="both"/>
        <w:rPr>
          <w:color w:val="000000"/>
          <w:sz w:val="28"/>
          <w:szCs w:val="28"/>
        </w:rPr>
      </w:pPr>
      <w:r w:rsidRPr="002F661C">
        <w:rPr>
          <w:color w:val="000000"/>
          <w:sz w:val="28"/>
          <w:szCs w:val="28"/>
          <w:lang w:eastAsia="en-US"/>
        </w:rPr>
        <w:t>«</w:t>
      </w:r>
      <w:r w:rsidR="00ED3E12" w:rsidRPr="00ED3E12">
        <w:rPr>
          <w:color w:val="000000"/>
          <w:sz w:val="28"/>
          <w:szCs w:val="28"/>
        </w:rPr>
        <w:t>11. При предпроектной работе изучаются:</w:t>
      </w:r>
    </w:p>
    <w:p w14:paraId="2F011AF2" w14:textId="77777777" w:rsidR="00ED3E12" w:rsidRPr="00ED3E12" w:rsidRDefault="00ED3E12" w:rsidP="00ED3E12">
      <w:pPr>
        <w:ind w:firstLine="708"/>
        <w:jc w:val="both"/>
        <w:rPr>
          <w:color w:val="000000"/>
          <w:sz w:val="28"/>
          <w:szCs w:val="28"/>
        </w:rPr>
      </w:pPr>
      <w:r w:rsidRPr="00ED3E12">
        <w:rPr>
          <w:color w:val="000000"/>
          <w:sz w:val="28"/>
          <w:szCs w:val="28"/>
        </w:rPr>
        <w:t xml:space="preserve"> порядок представления первичных документов, налоговых регистров</w:t>
      </w:r>
      <w:r w:rsidRPr="00ED3E12">
        <w:rPr>
          <w:b/>
          <w:color w:val="000000"/>
          <w:sz w:val="28"/>
          <w:szCs w:val="28"/>
        </w:rPr>
        <w:t>,</w:t>
      </w:r>
      <w:r w:rsidRPr="00ED3E12">
        <w:rPr>
          <w:color w:val="000000"/>
          <w:sz w:val="28"/>
          <w:szCs w:val="28"/>
        </w:rPr>
        <w:t xml:space="preserve"> регистров бухгалтерского учета и форм налоговой отчетности по каждому налогу;</w:t>
      </w:r>
    </w:p>
    <w:p w14:paraId="58738556" w14:textId="77777777" w:rsidR="00ED3E12" w:rsidRPr="00ED3E12" w:rsidRDefault="00ED3E12" w:rsidP="00ED3E12">
      <w:pPr>
        <w:ind w:firstLine="708"/>
        <w:jc w:val="both"/>
        <w:rPr>
          <w:color w:val="000000"/>
          <w:sz w:val="28"/>
          <w:szCs w:val="28"/>
        </w:rPr>
      </w:pPr>
      <w:r w:rsidRPr="00ED3E12">
        <w:rPr>
          <w:color w:val="000000"/>
          <w:sz w:val="28"/>
          <w:szCs w:val="28"/>
        </w:rPr>
        <w:t xml:space="preserve"> информационные системы (программы), используемые налогоплательщиком для организации и ведения бухгалтерского, налогового и других видов учетов, уровень их автоматизации и взаимодействия;</w:t>
      </w:r>
    </w:p>
    <w:p w14:paraId="62CF22C2" w14:textId="77777777" w:rsidR="00963250" w:rsidRPr="00ED3E12" w:rsidRDefault="00ED3E12" w:rsidP="00ED3E12">
      <w:pPr>
        <w:ind w:firstLine="708"/>
        <w:jc w:val="both"/>
        <w:rPr>
          <w:color w:val="000000"/>
          <w:sz w:val="28"/>
          <w:szCs w:val="28"/>
        </w:rPr>
      </w:pPr>
      <w:r w:rsidRPr="00ED3E12">
        <w:rPr>
          <w:color w:val="000000"/>
          <w:sz w:val="28"/>
          <w:szCs w:val="28"/>
        </w:rPr>
        <w:t xml:space="preserve"> СВК, в том числе уровень автоматизации.</w:t>
      </w:r>
    </w:p>
    <w:p w14:paraId="3F75699B" w14:textId="77777777" w:rsidR="00963250" w:rsidRPr="002F661C" w:rsidRDefault="00963250" w:rsidP="00963250">
      <w:pPr>
        <w:ind w:firstLine="708"/>
        <w:jc w:val="both"/>
      </w:pPr>
      <w:r w:rsidRPr="002F661C">
        <w:rPr>
          <w:color w:val="000000"/>
          <w:sz w:val="28"/>
        </w:rPr>
        <w:t>12. Предпроектная работа регулируется в рамках Соглашения о взаимодействии.</w:t>
      </w:r>
    </w:p>
    <w:p w14:paraId="16614630" w14:textId="77777777" w:rsidR="00ED3E12" w:rsidRDefault="00963250" w:rsidP="00ED3E12">
      <w:pPr>
        <w:ind w:firstLine="708"/>
        <w:jc w:val="both"/>
        <w:rPr>
          <w:color w:val="000000"/>
          <w:sz w:val="28"/>
        </w:rPr>
      </w:pPr>
      <w:r w:rsidRPr="002F661C">
        <w:rPr>
          <w:color w:val="000000"/>
          <w:sz w:val="28"/>
        </w:rPr>
        <w:t>При этом срок реализации предпроектной работы составляет</w:t>
      </w:r>
      <w:r w:rsidR="00ED3E12">
        <w:rPr>
          <w:color w:val="000000"/>
          <w:sz w:val="28"/>
        </w:rPr>
        <w:br/>
      </w:r>
      <w:r w:rsidRPr="002F661C">
        <w:rPr>
          <w:color w:val="000000"/>
          <w:sz w:val="28"/>
        </w:rPr>
        <w:t>12 (двенадцать) месяцев с даты заключения Соглашения о взаимодействии.</w:t>
      </w:r>
      <w:r w:rsidR="00ED3E12">
        <w:rPr>
          <w:color w:val="000000"/>
          <w:sz w:val="28"/>
        </w:rPr>
        <w:t xml:space="preserve"> </w:t>
      </w:r>
      <w:r w:rsidRPr="002F661C">
        <w:rPr>
          <w:color w:val="000000"/>
          <w:sz w:val="28"/>
        </w:rPr>
        <w:t>Срок реализации предпроектной работы продле</w:t>
      </w:r>
      <w:r w:rsidR="00964F61" w:rsidRPr="002F661C">
        <w:rPr>
          <w:color w:val="000000"/>
          <w:sz w:val="28"/>
        </w:rPr>
        <w:t>вается</w:t>
      </w:r>
      <w:r w:rsidRPr="002F661C">
        <w:rPr>
          <w:b/>
          <w:color w:val="000000"/>
          <w:sz w:val="28"/>
        </w:rPr>
        <w:t xml:space="preserve"> </w:t>
      </w:r>
      <w:r w:rsidRPr="002F661C">
        <w:rPr>
          <w:color w:val="000000"/>
          <w:sz w:val="28"/>
        </w:rPr>
        <w:t>по согласованию сторон.</w:t>
      </w:r>
      <w:r w:rsidR="00ED3E12">
        <w:rPr>
          <w:color w:val="000000"/>
          <w:sz w:val="28"/>
        </w:rPr>
        <w:t xml:space="preserve"> </w:t>
      </w:r>
    </w:p>
    <w:p w14:paraId="2CCE61FA" w14:textId="77777777" w:rsidR="00963250" w:rsidRPr="002F661C" w:rsidRDefault="00963250" w:rsidP="00ED3E12">
      <w:pPr>
        <w:ind w:firstLine="708"/>
        <w:jc w:val="both"/>
      </w:pPr>
      <w:r w:rsidRPr="002F661C">
        <w:rPr>
          <w:color w:val="000000"/>
          <w:sz w:val="28"/>
        </w:rPr>
        <w:t>Права и обязанности налогоплательщиков, органов государственных доходов, условия соблюдения налоговой тайны и сохранения режима конфиденциальности в отношении получаемой информации в рамках предпроектной работы регулируются также Соглашением о взаимодействии.</w:t>
      </w:r>
    </w:p>
    <w:p w14:paraId="049172B0" w14:textId="77777777" w:rsidR="00963250" w:rsidRPr="002F661C" w:rsidRDefault="00963250" w:rsidP="00ED3E12">
      <w:pPr>
        <w:ind w:firstLine="708"/>
        <w:jc w:val="both"/>
      </w:pPr>
      <w:r w:rsidRPr="002F661C">
        <w:rPr>
          <w:color w:val="000000"/>
          <w:sz w:val="28"/>
        </w:rPr>
        <w:t>В рамках Соглашения о взаимодействии между налогоплательщиком и Комитетом утверждается дорожная карта с указанием мероприятий, сроков реализации и ответственных лиц.</w:t>
      </w:r>
    </w:p>
    <w:p w14:paraId="5AE98C9F" w14:textId="77777777" w:rsidR="00963250" w:rsidRPr="002F661C" w:rsidRDefault="00963250" w:rsidP="00963250">
      <w:pPr>
        <w:ind w:firstLine="708"/>
        <w:jc w:val="both"/>
      </w:pPr>
      <w:r w:rsidRPr="002F661C">
        <w:rPr>
          <w:color w:val="000000"/>
          <w:sz w:val="28"/>
        </w:rPr>
        <w:lastRenderedPageBreak/>
        <w:t>Предпроектная работа проводится как дистанционно (в том числе посредством предоставления налогоплательщиком удаленного доступа к учетным данным и системе внутреннего контроля), так и с выездом по месту нахождения участника Пилотного проекта и (или) нахождению его основных активов (при необходимости физической проверки системы внутреннего контроля налогоплательщика и его информационных систем).</w:t>
      </w:r>
    </w:p>
    <w:p w14:paraId="2EAB3EE8" w14:textId="333A8F5C" w:rsidR="00ED3E12" w:rsidRPr="00483214" w:rsidRDefault="00483214" w:rsidP="00483214">
      <w:pPr>
        <w:ind w:firstLine="708"/>
        <w:jc w:val="both"/>
        <w:rPr>
          <w:color w:val="000000"/>
          <w:sz w:val="28"/>
        </w:rPr>
      </w:pPr>
      <w:r w:rsidRPr="00483214">
        <w:rPr>
          <w:color w:val="000000"/>
          <w:sz w:val="28"/>
        </w:rPr>
        <w:t>По итогам предпроектной работы Комитет подписывает с участником пилотного проекта Протокол о результатах предпроектной работы по вопросам, предусмотренным пунктом 11 настоящих Правил.</w:t>
      </w:r>
      <w:r w:rsidR="00963250" w:rsidRPr="00483214">
        <w:rPr>
          <w:rFonts w:eastAsia="Calibri"/>
          <w:sz w:val="28"/>
          <w:szCs w:val="28"/>
          <w:lang w:eastAsia="en-US"/>
        </w:rPr>
        <w:t>»;</w:t>
      </w:r>
    </w:p>
    <w:p w14:paraId="7A9917D4" w14:textId="6BD26CE6" w:rsidR="00501B53" w:rsidRPr="002F661C" w:rsidRDefault="00501B53" w:rsidP="00501B53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rFonts w:eastAsia="Calibri"/>
          <w:sz w:val="28"/>
          <w:szCs w:val="28"/>
          <w:lang w:eastAsia="en-US"/>
        </w:rPr>
        <w:t>пункт</w:t>
      </w:r>
      <w:r w:rsidR="00F4517A">
        <w:rPr>
          <w:rFonts w:eastAsia="Calibri"/>
          <w:sz w:val="28"/>
          <w:szCs w:val="28"/>
          <w:lang w:eastAsia="en-US"/>
        </w:rPr>
        <w:t>ы</w:t>
      </w:r>
      <w:r w:rsidRPr="002F661C">
        <w:rPr>
          <w:rFonts w:eastAsia="Calibri"/>
          <w:sz w:val="28"/>
          <w:szCs w:val="28"/>
          <w:lang w:eastAsia="en-US"/>
        </w:rPr>
        <w:t xml:space="preserve"> </w:t>
      </w:r>
      <w:r w:rsidR="00522F73">
        <w:rPr>
          <w:rFonts w:eastAsia="Calibri"/>
          <w:sz w:val="28"/>
          <w:szCs w:val="28"/>
          <w:lang w:eastAsia="en-US"/>
        </w:rPr>
        <w:t xml:space="preserve">15 и </w:t>
      </w:r>
      <w:r w:rsidRPr="002F661C">
        <w:rPr>
          <w:rFonts w:eastAsia="Calibri"/>
          <w:sz w:val="28"/>
          <w:szCs w:val="28"/>
          <w:lang w:eastAsia="en-US"/>
        </w:rPr>
        <w:t>16 изложить в следующей редакции:</w:t>
      </w:r>
    </w:p>
    <w:p w14:paraId="5E342024" w14:textId="77777777" w:rsidR="00A461A0" w:rsidRPr="00A461A0" w:rsidRDefault="00501B53" w:rsidP="00A461A0">
      <w:pPr>
        <w:ind w:firstLine="709"/>
        <w:jc w:val="both"/>
        <w:rPr>
          <w:color w:val="000000"/>
          <w:sz w:val="28"/>
        </w:rPr>
      </w:pPr>
      <w:r w:rsidRPr="002F661C">
        <w:rPr>
          <w:rFonts w:eastAsia="Calibri"/>
          <w:sz w:val="28"/>
          <w:szCs w:val="28"/>
          <w:lang w:eastAsia="en-US"/>
        </w:rPr>
        <w:t>«</w:t>
      </w:r>
      <w:r w:rsidR="00A461A0" w:rsidRPr="00A461A0">
        <w:rPr>
          <w:color w:val="000000"/>
          <w:sz w:val="28"/>
        </w:rPr>
        <w:t>15. В период пилотного проекта Комитетом совместно с участниками пилотного проекта проводится работа по разработке требований:</w:t>
      </w:r>
    </w:p>
    <w:p w14:paraId="10C1F64C" w14:textId="77777777" w:rsidR="00A461A0" w:rsidRPr="00A461A0" w:rsidRDefault="00A461A0" w:rsidP="00A461A0">
      <w:pPr>
        <w:ind w:firstLine="709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 xml:space="preserve"> к представлению первичных документов, налоговых регистров, регистров бухгалтерского учета и форм налоговой отчетности по каждому налогу;</w:t>
      </w:r>
    </w:p>
    <w:p w14:paraId="7C1286B1" w14:textId="77777777" w:rsidR="00A461A0" w:rsidRPr="00A461A0" w:rsidRDefault="00A461A0" w:rsidP="00A461A0">
      <w:pPr>
        <w:ind w:firstLine="709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 xml:space="preserve"> к установлению связей между первичными документами, регистрами бухгалтерского учета, налоговыми регистрами и формами налоговой отчетности;</w:t>
      </w:r>
    </w:p>
    <w:p w14:paraId="6DC62045" w14:textId="77777777" w:rsidR="00A461A0" w:rsidRPr="00A461A0" w:rsidRDefault="00A461A0" w:rsidP="00A461A0">
      <w:pPr>
        <w:ind w:firstLine="709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 xml:space="preserve"> к формированию СВК;</w:t>
      </w:r>
    </w:p>
    <w:p w14:paraId="64D0ED87" w14:textId="77777777" w:rsidR="00A461A0" w:rsidRDefault="00A461A0" w:rsidP="00A461A0">
      <w:pPr>
        <w:ind w:firstLine="709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 xml:space="preserve"> к разработке и внедрению информационной системы горизонтального мониторинга, интеграции данной системы с Комитетом.</w:t>
      </w:r>
    </w:p>
    <w:p w14:paraId="3E3534A0" w14:textId="77777777" w:rsidR="00501B53" w:rsidRPr="002F661C" w:rsidRDefault="00814C76" w:rsidP="00A461A0">
      <w:pPr>
        <w:ind w:firstLine="709"/>
        <w:jc w:val="both"/>
      </w:pPr>
      <w:r>
        <w:rPr>
          <w:color w:val="000000"/>
          <w:sz w:val="28"/>
        </w:rPr>
        <w:t>16. В период до 1</w:t>
      </w:r>
      <w:r w:rsidR="00501B53" w:rsidRPr="002F661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октября</w:t>
      </w:r>
      <w:r w:rsidR="00501B53" w:rsidRPr="002F661C">
        <w:rPr>
          <w:color w:val="000000"/>
          <w:sz w:val="28"/>
        </w:rPr>
        <w:t xml:space="preserve"> 2026 года </w:t>
      </w:r>
      <w:r>
        <w:rPr>
          <w:color w:val="000000"/>
          <w:sz w:val="28"/>
        </w:rPr>
        <w:t>Комитетом разрабатываются</w:t>
      </w:r>
      <w:r w:rsidR="00501B53" w:rsidRPr="002F661C">
        <w:rPr>
          <w:color w:val="000000"/>
          <w:sz w:val="28"/>
        </w:rPr>
        <w:t xml:space="preserve"> требования:</w:t>
      </w:r>
    </w:p>
    <w:p w14:paraId="1A30BD23" w14:textId="77777777" w:rsidR="00501B53" w:rsidRPr="002F661C" w:rsidRDefault="00501B53" w:rsidP="00501B53">
      <w:pPr>
        <w:ind w:firstLine="708"/>
        <w:jc w:val="both"/>
      </w:pPr>
      <w:r w:rsidRPr="002F661C">
        <w:rPr>
          <w:color w:val="000000"/>
          <w:sz w:val="28"/>
        </w:rPr>
        <w:t>к представлению первичных д</w:t>
      </w:r>
      <w:r w:rsidR="00814C76">
        <w:rPr>
          <w:color w:val="000000"/>
          <w:sz w:val="28"/>
        </w:rPr>
        <w:t>окументов, налоговых регистров, регистров бухгалтерского учета и</w:t>
      </w:r>
      <w:r w:rsidRPr="002F661C">
        <w:rPr>
          <w:color w:val="000000"/>
          <w:sz w:val="28"/>
        </w:rPr>
        <w:t xml:space="preserve"> форм налоговой отчетности по каждому налогу;</w:t>
      </w:r>
    </w:p>
    <w:p w14:paraId="5AD4A77A" w14:textId="77777777" w:rsidR="00501B53" w:rsidRPr="002F661C" w:rsidRDefault="00501B53" w:rsidP="00501B53">
      <w:pPr>
        <w:ind w:firstLine="708"/>
        <w:jc w:val="both"/>
      </w:pPr>
      <w:r w:rsidRPr="002F661C">
        <w:rPr>
          <w:color w:val="000000"/>
          <w:sz w:val="28"/>
        </w:rPr>
        <w:t>к установлению связей между первичными документами, регистрами бухгалтерского учета, налоговыми регистрами и формами налоговой отчетности;</w:t>
      </w:r>
    </w:p>
    <w:p w14:paraId="2B29E344" w14:textId="77777777" w:rsidR="00501B53" w:rsidRPr="002F661C" w:rsidRDefault="00501B53" w:rsidP="00501B53">
      <w:pPr>
        <w:ind w:firstLine="708"/>
        <w:jc w:val="both"/>
      </w:pPr>
      <w:r w:rsidRPr="002F661C">
        <w:rPr>
          <w:color w:val="000000"/>
          <w:sz w:val="28"/>
        </w:rPr>
        <w:t>к разработке и внедрению информационной системы горизонтального мониторинга, интеграции данной системы с Комитетом.</w:t>
      </w:r>
    </w:p>
    <w:p w14:paraId="0100696B" w14:textId="77777777" w:rsidR="00501B53" w:rsidRDefault="00501B53" w:rsidP="00501B5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F661C">
        <w:rPr>
          <w:color w:val="000000"/>
          <w:sz w:val="28"/>
        </w:rPr>
        <w:t xml:space="preserve">При этом, участником Пилотного проекта проводятся работы по разработке и (или) внедрению, интеграции информационной системы горизонтального мониторинга до </w:t>
      </w:r>
      <w:r w:rsidR="00EA2D13" w:rsidRPr="00EA2D13">
        <w:rPr>
          <w:color w:val="000000"/>
          <w:sz w:val="28"/>
        </w:rPr>
        <w:t xml:space="preserve">1 октября 2026 </w:t>
      </w:r>
      <w:r w:rsidRPr="002F661C">
        <w:rPr>
          <w:color w:val="000000"/>
          <w:sz w:val="28"/>
        </w:rPr>
        <w:t>года.</w:t>
      </w:r>
      <w:r w:rsidRPr="002F661C">
        <w:rPr>
          <w:rFonts w:eastAsia="Calibri"/>
          <w:sz w:val="28"/>
          <w:szCs w:val="28"/>
          <w:lang w:eastAsia="en-US"/>
        </w:rPr>
        <w:t>»;</w:t>
      </w:r>
    </w:p>
    <w:p w14:paraId="07D8ECD1" w14:textId="77777777" w:rsidR="00D20746" w:rsidRPr="00D20746" w:rsidRDefault="00D20746" w:rsidP="00D20746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пункты 30 и 31 исключить;</w:t>
      </w:r>
    </w:p>
    <w:p w14:paraId="2801B138" w14:textId="77777777" w:rsidR="00A461A0" w:rsidRPr="002F661C" w:rsidRDefault="00A461A0" w:rsidP="00A461A0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пункт 32 </w:t>
      </w:r>
      <w:r w:rsidRPr="00A461A0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63F88586" w14:textId="02A89B2F" w:rsidR="00A461A0" w:rsidRDefault="00104344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«</w:t>
      </w:r>
      <w:r w:rsidR="00A461A0" w:rsidRPr="00A461A0">
        <w:rPr>
          <w:color w:val="000000"/>
          <w:sz w:val="28"/>
        </w:rPr>
        <w:t xml:space="preserve">32. За налоговые периоды по налогам и платежам в бюджет, по которым размещены налоговая отчетность, налоговые регистры, регистры бухгалтерского учета и первичные документы в информационной системе горизонтального мониторинга, налоговые проверки проводятся в случаях, установленных пунктом 6 статьи 145 Налогового кодекса, также при установлении </w:t>
      </w:r>
      <w:r w:rsidR="00F4517A">
        <w:rPr>
          <w:color w:val="000000"/>
          <w:sz w:val="28"/>
        </w:rPr>
        <w:br/>
      </w:r>
      <w:r w:rsidR="00A461A0" w:rsidRPr="00A461A0">
        <w:rPr>
          <w:color w:val="000000"/>
          <w:sz w:val="28"/>
        </w:rPr>
        <w:t>финансово-хозяйственных операций, имеющих признаки фиктивности, подлог документов и (или) искажение данных в бухгалтерских и налоговых информационных системах, используемых для горизонтального мониторинга.</w:t>
      </w:r>
    </w:p>
    <w:p w14:paraId="50275582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lastRenderedPageBreak/>
        <w:t>При этом налоговые проверки проводятся не чаще 1 (одного) раза в год за исключением случаев, установленных статьей 145 Налогового кодекса.</w:t>
      </w:r>
    </w:p>
    <w:p w14:paraId="10084D12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Налоговый контроль до даты заключения Соглашения о пилотном проекте осуществляются в порядке, установленном налоговым законодательством Республики Казахстан.</w:t>
      </w:r>
    </w:p>
    <w:p w14:paraId="29817425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Налоговый контроль с даты заключения Соглашения о пилотном проекте по налогам и платежам в бюджет, по которым:</w:t>
      </w:r>
      <w:bookmarkStart w:id="0" w:name="_GoBack"/>
      <w:bookmarkEnd w:id="0"/>
    </w:p>
    <w:p w14:paraId="665189A7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размещены налоговая отчетность, налоговые регистры, регистры бухгалтерского учета и первичные документы в информационной системе горизонтального мониторинга осуществляется в порядке, установленном настоящими Правилами;</w:t>
      </w:r>
    </w:p>
    <w:p w14:paraId="611AC02E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не размещены налоговая отчетность, налоговые регистры, регистры бухгалтерского учета и первичные документы в информационной системе горизонтального мониторинга осуществляется в общеустановленном порядке, установленном налоговым законодательством Республики Казахстан.</w:t>
      </w:r>
    </w:p>
    <w:p w14:paraId="5A4B8FDB" w14:textId="77777777" w:rsid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>Налоговый контроль, проводимый в период внедрения Пилотного проекта по инициативе уполномоченных государственных органов, правоохранительных и специальных государственных органов (запросы, требования, сведения), осуществляются в порядке, установленном налоговым законодательством Республики Казахстан.</w:t>
      </w:r>
    </w:p>
    <w:p w14:paraId="1FDABB06" w14:textId="7D4BA4A7" w:rsidR="00E8615F" w:rsidRPr="00A461A0" w:rsidRDefault="00A461A0" w:rsidP="00A461A0">
      <w:pPr>
        <w:ind w:firstLine="708"/>
        <w:jc w:val="both"/>
        <w:rPr>
          <w:color w:val="000000"/>
          <w:sz w:val="28"/>
        </w:rPr>
      </w:pPr>
      <w:r w:rsidRPr="00A461A0">
        <w:rPr>
          <w:color w:val="000000"/>
          <w:sz w:val="28"/>
        </w:rPr>
        <w:t xml:space="preserve">На этапе реализации Пилотного проекта в период предпроектной работы и пилотного внедрения при выявлении фактов предоставления участником Пилотного проекта недостоверной информации, при установлении </w:t>
      </w:r>
      <w:r w:rsidR="0089657F">
        <w:rPr>
          <w:color w:val="000000"/>
          <w:sz w:val="28"/>
        </w:rPr>
        <w:br/>
      </w:r>
      <w:r w:rsidRPr="00A461A0">
        <w:rPr>
          <w:color w:val="000000"/>
          <w:sz w:val="28"/>
        </w:rPr>
        <w:t>финансово-хозяйственных операций, имеющих признаки фиктивности, подлог документов и (или) искажение данных бухгалтерского, налогового и иных видов учетов, в том числе в информационной системе горизонтального мониторинга, Соглашение о взаимодействии и (или) Соглашение о пилотном проекте с таким участником Пилотного проекта расторгается Комитетом в одностороннем порядке с соответствующим уведомлением.</w:t>
      </w:r>
      <w:r w:rsidR="00896918" w:rsidRPr="00A461A0">
        <w:rPr>
          <w:color w:val="000000"/>
          <w:sz w:val="28"/>
        </w:rPr>
        <w:t>».</w:t>
      </w:r>
    </w:p>
    <w:p w14:paraId="25458F53" w14:textId="77777777" w:rsidR="00AF319E" w:rsidRPr="00FF764B" w:rsidRDefault="00AF319E" w:rsidP="0096325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64B">
        <w:rPr>
          <w:rFonts w:eastAsia="Calibri"/>
          <w:sz w:val="28"/>
          <w:szCs w:val="28"/>
          <w:lang w:eastAsia="en-US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78983B31" w14:textId="77777777" w:rsidR="00AF319E" w:rsidRPr="00FF764B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64B">
        <w:rPr>
          <w:rFonts w:eastAsia="Calibri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14:paraId="0323B10E" w14:textId="09A878DB" w:rsidR="00AF319E" w:rsidRPr="00FF764B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64B">
        <w:rPr>
          <w:rFonts w:eastAsia="Calibri"/>
          <w:sz w:val="28"/>
          <w:szCs w:val="28"/>
          <w:lang w:eastAsia="en-US"/>
        </w:rPr>
        <w:t>2) размещение настоящего приказа на интернет-ресурсе Министерств</w:t>
      </w:r>
      <w:r w:rsidR="005645D7">
        <w:rPr>
          <w:rFonts w:eastAsia="Calibri"/>
          <w:sz w:val="28"/>
          <w:szCs w:val="28"/>
          <w:lang w:eastAsia="en-US"/>
        </w:rPr>
        <w:t xml:space="preserve">а финансов Республики Казахстан, после </w:t>
      </w:r>
      <w:r w:rsidR="00AF0BB3">
        <w:rPr>
          <w:rFonts w:eastAsia="Calibri"/>
          <w:sz w:val="28"/>
          <w:szCs w:val="28"/>
          <w:lang w:eastAsia="en-US"/>
        </w:rPr>
        <w:t xml:space="preserve">дня </w:t>
      </w:r>
      <w:r w:rsidR="005645D7">
        <w:rPr>
          <w:rFonts w:eastAsia="Calibri"/>
          <w:sz w:val="28"/>
          <w:szCs w:val="28"/>
          <w:lang w:eastAsia="en-US"/>
        </w:rPr>
        <w:t xml:space="preserve">его </w:t>
      </w:r>
      <w:r w:rsidR="00AF0BB3">
        <w:rPr>
          <w:rFonts w:eastAsia="Calibri"/>
          <w:sz w:val="28"/>
          <w:szCs w:val="28"/>
          <w:lang w:eastAsia="en-US"/>
        </w:rPr>
        <w:t xml:space="preserve">первого </w:t>
      </w:r>
      <w:r w:rsidR="005645D7">
        <w:rPr>
          <w:rFonts w:eastAsia="Calibri"/>
          <w:sz w:val="28"/>
          <w:szCs w:val="28"/>
          <w:lang w:eastAsia="en-US"/>
        </w:rPr>
        <w:t xml:space="preserve">официального опубликования; </w:t>
      </w:r>
    </w:p>
    <w:p w14:paraId="0B4C0915" w14:textId="77777777" w:rsidR="00AF319E" w:rsidRPr="00FF764B" w:rsidRDefault="00AF319E" w:rsidP="005C5FA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764B">
        <w:rPr>
          <w:rFonts w:eastAsia="Calibri"/>
          <w:sz w:val="28"/>
          <w:szCs w:val="28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F05176F" w14:textId="068AA42C" w:rsidR="00A461A0" w:rsidRDefault="00AF319E" w:rsidP="00A461A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F764B">
        <w:rPr>
          <w:rFonts w:eastAsia="Calibri"/>
          <w:sz w:val="28"/>
          <w:szCs w:val="28"/>
          <w:lang w:eastAsia="en-US"/>
        </w:rPr>
        <w:lastRenderedPageBreak/>
        <w:t xml:space="preserve">3. Настоящий приказ вводится в действие </w:t>
      </w:r>
      <w:r w:rsidR="00AF0BB3">
        <w:rPr>
          <w:rFonts w:eastAsia="Calibri"/>
          <w:sz w:val="28"/>
          <w:szCs w:val="28"/>
          <w:lang w:eastAsia="en-US"/>
        </w:rPr>
        <w:t>по ис</w:t>
      </w:r>
      <w:r w:rsidRPr="00FF764B">
        <w:rPr>
          <w:rFonts w:eastAsia="Calibri"/>
          <w:sz w:val="28"/>
          <w:szCs w:val="28"/>
          <w:lang w:eastAsia="en-US"/>
        </w:rPr>
        <w:t>течении десяти</w:t>
      </w:r>
      <w:r w:rsidR="00AF0BB3">
        <w:rPr>
          <w:rFonts w:eastAsia="Calibri"/>
          <w:sz w:val="28"/>
          <w:szCs w:val="28"/>
          <w:lang w:eastAsia="en-US"/>
        </w:rPr>
        <w:t xml:space="preserve"> календарных</w:t>
      </w:r>
      <w:r w:rsidRPr="00FF764B">
        <w:rPr>
          <w:rFonts w:eastAsia="Calibri"/>
          <w:sz w:val="28"/>
          <w:szCs w:val="28"/>
          <w:lang w:eastAsia="en-US"/>
        </w:rPr>
        <w:t xml:space="preserve"> дней </w:t>
      </w:r>
      <w:r w:rsidR="00B06972" w:rsidRPr="00FF764B">
        <w:rPr>
          <w:rFonts w:eastAsia="Calibri"/>
          <w:sz w:val="28"/>
          <w:szCs w:val="28"/>
          <w:lang w:eastAsia="en-US"/>
        </w:rPr>
        <w:t>после дня</w:t>
      </w:r>
      <w:r w:rsidRPr="00FF764B">
        <w:rPr>
          <w:rFonts w:eastAsia="Calibri"/>
          <w:sz w:val="28"/>
          <w:szCs w:val="28"/>
          <w:lang w:eastAsia="en-US"/>
        </w:rPr>
        <w:t xml:space="preserve"> его первого официального опубликования.</w:t>
      </w:r>
    </w:p>
    <w:p w14:paraId="016105FD" w14:textId="77777777" w:rsidR="00A461A0" w:rsidRDefault="00A461A0" w:rsidP="00A461A0">
      <w:pPr>
        <w:ind w:firstLine="708"/>
        <w:jc w:val="both"/>
        <w:rPr>
          <w:b/>
          <w:noProof/>
          <w:sz w:val="28"/>
          <w:szCs w:val="28"/>
        </w:rPr>
      </w:pPr>
    </w:p>
    <w:p w14:paraId="022F6B3E" w14:textId="77777777" w:rsidR="00DF61C0" w:rsidRDefault="00DF61C0" w:rsidP="00A461A0">
      <w:pPr>
        <w:ind w:firstLine="708"/>
        <w:jc w:val="both"/>
        <w:rPr>
          <w:b/>
          <w:noProof/>
          <w:sz w:val="28"/>
          <w:szCs w:val="28"/>
        </w:rPr>
      </w:pPr>
    </w:p>
    <w:p w14:paraId="7031E311" w14:textId="77777777" w:rsidR="00710C51" w:rsidRPr="00A461A0" w:rsidRDefault="00EA2D13" w:rsidP="00A461A0">
      <w:pPr>
        <w:ind w:firstLine="708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Должность</w:t>
      </w:r>
      <w:r w:rsidR="00615E2C" w:rsidRPr="00BB7543">
        <w:rPr>
          <w:b/>
          <w:noProof/>
          <w:sz w:val="28"/>
          <w:szCs w:val="28"/>
        </w:rPr>
        <w:t xml:space="preserve"> </w:t>
      </w:r>
      <w:r w:rsidR="00615E2C" w:rsidRPr="00BB7543">
        <w:rPr>
          <w:b/>
          <w:noProof/>
          <w:sz w:val="28"/>
          <w:szCs w:val="28"/>
        </w:rPr>
        <w:tab/>
      </w:r>
      <w:r w:rsidR="00615E2C" w:rsidRPr="00BB7543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="00A461A0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ФИО</w:t>
      </w:r>
    </w:p>
    <w:sectPr w:rsidR="00710C51" w:rsidRPr="00A461A0" w:rsidSect="00944E27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33BCE47" w16cex:dateUtc="2025-10-28T09:20:00Z"/>
  <w16cex:commentExtensible w16cex:durableId="4AA86C49" w16cex:dateUtc="2025-10-28T09:26:00Z"/>
  <w16cex:commentExtensible w16cex:durableId="28B6E499" w16cex:dateUtc="2025-10-28T09:27:00Z"/>
  <w16cex:commentExtensible w16cex:durableId="69603991" w16cex:dateUtc="2025-10-29T10:32:00Z"/>
  <w16cex:commentExtensible w16cex:durableId="5DF21141" w16cex:dateUtc="2025-10-28T09:28:00Z"/>
  <w16cex:commentExtensible w16cex:durableId="0D7222FE" w16cex:dateUtc="2025-10-28T09:32:00Z"/>
  <w16cex:commentExtensible w16cex:durableId="7D6E53A6" w16cex:dateUtc="2025-10-28T09:32:00Z"/>
  <w16cex:commentExtensible w16cex:durableId="504DE4E8" w16cex:dateUtc="2025-10-28T09:32:00Z"/>
  <w16cex:commentExtensible w16cex:durableId="2CB35A8A" w16cex:dateUtc="2025-11-03T11:44:00Z"/>
  <w16cex:commentExtensible w16cex:durableId="2544079A" w16cex:dateUtc="2025-10-28T09:30:00Z"/>
  <w16cex:commentExtensible w16cex:durableId="2CB35AA4" w16cex:dateUtc="2025-11-03T11:45:00Z"/>
  <w16cex:commentExtensible w16cex:durableId="2CB35AB0" w16cex:dateUtc="2025-11-03T11:45:00Z"/>
  <w16cex:commentExtensible w16cex:durableId="26BBDA51" w16cex:dateUtc="2025-10-28T09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03A08" w16cid:durableId="633BCE47"/>
  <w16cid:commentId w16cid:paraId="5A0D5BE7" w16cid:durableId="4AA86C49"/>
  <w16cid:commentId w16cid:paraId="06FA500C" w16cid:durableId="28B6E499"/>
  <w16cid:commentId w16cid:paraId="63027EDE" w16cid:durableId="69603991"/>
  <w16cid:commentId w16cid:paraId="195615A5" w16cid:durableId="5DF21141"/>
  <w16cid:commentId w16cid:paraId="076807AD" w16cid:durableId="0D7222FE"/>
  <w16cid:commentId w16cid:paraId="0035A812" w16cid:durableId="7D6E53A6"/>
  <w16cid:commentId w16cid:paraId="5D7494D1" w16cid:durableId="504DE4E8"/>
  <w16cid:commentId w16cid:paraId="13A22E75" w16cid:durableId="2CB35A8A"/>
  <w16cid:commentId w16cid:paraId="2E9CF71A" w16cid:durableId="2544079A"/>
  <w16cid:commentId w16cid:paraId="3C999133" w16cid:durableId="2CB35AA4"/>
  <w16cid:commentId w16cid:paraId="2D74330E" w16cid:durableId="2CB35AB0"/>
  <w16cid:commentId w16cid:paraId="14B7FD61" w16cid:durableId="26BBDA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FE128" w14:textId="77777777" w:rsidR="003E749E" w:rsidRDefault="003E749E">
      <w:r>
        <w:separator/>
      </w:r>
    </w:p>
  </w:endnote>
  <w:endnote w:type="continuationSeparator" w:id="0">
    <w:p w14:paraId="0D367396" w14:textId="77777777" w:rsidR="003E749E" w:rsidRDefault="003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26CEB" w14:textId="77777777" w:rsidR="003E749E" w:rsidRDefault="003E749E">
      <w:r>
        <w:separator/>
      </w:r>
    </w:p>
  </w:footnote>
  <w:footnote w:type="continuationSeparator" w:id="0">
    <w:p w14:paraId="221B12EB" w14:textId="77777777" w:rsidR="003E749E" w:rsidRDefault="003E7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1346" w14:textId="77777777" w:rsidR="00E42875" w:rsidRDefault="00E42875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B034DC8" w14:textId="77777777" w:rsidR="00E42875" w:rsidRDefault="00E42875">
    <w:pPr>
      <w:pStyle w:val="aa"/>
    </w:pPr>
  </w:p>
  <w:p w14:paraId="38CBB3F8" w14:textId="77777777" w:rsidR="00087903" w:rsidRDefault="003E749E">
    <w:pPr>
      <w:pStyle w:val="a3"/>
    </w:pPr>
    <w:r>
      <w:rPr>
        <w:noProof/>
      </w:rPr>
      <w:pict w14:anchorId="69C629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734EB" w14:textId="48DFE288" w:rsidR="00E42875" w:rsidRPr="009D0F0E" w:rsidRDefault="00E42875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9D0F0E">
      <w:rPr>
        <w:rStyle w:val="af0"/>
        <w:sz w:val="28"/>
        <w:szCs w:val="28"/>
      </w:rPr>
      <w:fldChar w:fldCharType="begin"/>
    </w:r>
    <w:r w:rsidRPr="009D0F0E">
      <w:rPr>
        <w:rStyle w:val="af0"/>
        <w:sz w:val="28"/>
        <w:szCs w:val="28"/>
      </w:rPr>
      <w:instrText xml:space="preserve">PAGE  </w:instrText>
    </w:r>
    <w:r w:rsidRPr="009D0F0E">
      <w:rPr>
        <w:rStyle w:val="af0"/>
        <w:sz w:val="28"/>
        <w:szCs w:val="28"/>
      </w:rPr>
      <w:fldChar w:fldCharType="separate"/>
    </w:r>
    <w:r w:rsidR="00483214">
      <w:rPr>
        <w:rStyle w:val="af0"/>
        <w:noProof/>
        <w:sz w:val="28"/>
        <w:szCs w:val="28"/>
      </w:rPr>
      <w:t>5</w:t>
    </w:r>
    <w:r w:rsidRPr="009D0F0E">
      <w:rPr>
        <w:rStyle w:val="af0"/>
        <w:sz w:val="28"/>
        <w:szCs w:val="28"/>
      </w:rPr>
      <w:fldChar w:fldCharType="end"/>
    </w:r>
  </w:p>
  <w:p w14:paraId="4B360D7D" w14:textId="77777777" w:rsidR="00E42875" w:rsidRPr="009D0F0E" w:rsidRDefault="00E42875">
    <w:pPr>
      <w:pStyle w:val="aa"/>
      <w:rPr>
        <w:sz w:val="28"/>
        <w:szCs w:val="28"/>
      </w:rPr>
    </w:pPr>
  </w:p>
  <w:p w14:paraId="73B04076" w14:textId="77777777" w:rsidR="00087903" w:rsidRDefault="003E749E">
    <w:pPr>
      <w:pStyle w:val="a3"/>
    </w:pPr>
    <w:r>
      <w:rPr>
        <w:noProof/>
      </w:rPr>
      <w:pict w14:anchorId="722855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E42875" w:rsidRPr="00D100F6" w14:paraId="7D32A388" w14:textId="77777777" w:rsidTr="005D1846">
      <w:trPr>
        <w:trHeight w:val="1348"/>
      </w:trPr>
      <w:tc>
        <w:tcPr>
          <w:tcW w:w="4362" w:type="dxa"/>
          <w:gridSpan w:val="2"/>
        </w:tcPr>
        <w:p w14:paraId="342B2165" w14:textId="77777777" w:rsidR="00E42875" w:rsidRDefault="00E42875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5ACDD48" w14:textId="77777777" w:rsidR="00E42875" w:rsidRDefault="00E42875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3B1F8D7" w14:textId="77777777" w:rsidR="00E42875" w:rsidRPr="00D100F6" w:rsidRDefault="00E42875" w:rsidP="0051754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</w:tcPr>
        <w:p w14:paraId="5DA3EFF3" w14:textId="77777777" w:rsidR="00E42875" w:rsidRPr="00D100F6" w:rsidRDefault="00E42875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05ABD5C" wp14:editId="041F2EE5">
                <wp:extent cx="972820" cy="97282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</w:tcPr>
        <w:p w14:paraId="75391EAE" w14:textId="77777777" w:rsidR="00E42875" w:rsidRDefault="00E42875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B5AFE83" w14:textId="77777777" w:rsidR="00E42875" w:rsidRDefault="00E42875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5CE2A075" w14:textId="77777777" w:rsidR="00E42875" w:rsidRPr="00D100F6" w:rsidRDefault="00E42875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E42875" w:rsidRPr="00D100F6" w14:paraId="4AEAAA19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1AB8A25A" w14:textId="77777777" w:rsidR="00E42875" w:rsidRDefault="00E42875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839199B" w14:textId="77777777" w:rsidR="00E42875" w:rsidRPr="00642211" w:rsidRDefault="00E42875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01983105" w14:textId="77777777" w:rsidR="00E42875" w:rsidRDefault="00E42875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469D3AE6" w14:textId="77777777" w:rsidR="00E42875" w:rsidRDefault="00E42875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3B56AAB5" wp14:editId="06DFBF5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D461473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18E9583C" w14:textId="77777777" w:rsidR="00E42875" w:rsidRDefault="00E42875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78C52AE" w14:textId="77777777" w:rsidR="00E42875" w:rsidRDefault="00E42875" w:rsidP="004B400D">
    <w:pPr>
      <w:pStyle w:val="aa"/>
      <w:rPr>
        <w:color w:val="3A7298"/>
        <w:sz w:val="22"/>
        <w:szCs w:val="22"/>
        <w:lang w:val="kk-KZ"/>
      </w:rPr>
    </w:pPr>
  </w:p>
  <w:p w14:paraId="4D4CAFA2" w14:textId="77777777" w:rsidR="00E42875" w:rsidRPr="00207569" w:rsidRDefault="00E42875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11FAAC33" w14:textId="77777777" w:rsidR="00E42875" w:rsidRPr="00123C1D" w:rsidRDefault="00E42875" w:rsidP="004B400D">
    <w:pPr>
      <w:rPr>
        <w:color w:val="3A7234"/>
        <w:sz w:val="14"/>
        <w:szCs w:val="14"/>
        <w:lang w:val="kk-KZ"/>
      </w:rPr>
    </w:pPr>
  </w:p>
  <w:p w14:paraId="58ACEBE7" w14:textId="77777777" w:rsidR="00E42875" w:rsidRPr="00934587" w:rsidRDefault="00E42875" w:rsidP="00934587">
    <w:pPr>
      <w:rPr>
        <w:color w:val="3A7234"/>
        <w:sz w:val="14"/>
        <w:szCs w:val="14"/>
        <w:lang w:val="kk-KZ"/>
      </w:rPr>
    </w:pPr>
  </w:p>
  <w:p w14:paraId="7CE2F2C7" w14:textId="77777777" w:rsidR="00087903" w:rsidRDefault="003E749E">
    <w:pPr>
      <w:pStyle w:val="a3"/>
    </w:pPr>
    <w:r>
      <w:rPr>
        <w:noProof/>
      </w:rPr>
      <w:pict w14:anchorId="50BC41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627.35pt;height:32.1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70A7A1E"/>
    <w:multiLevelType w:val="hybridMultilevel"/>
    <w:tmpl w:val="EC7E1D30"/>
    <w:lvl w:ilvl="0" w:tplc="9B40587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5550D8"/>
    <w:multiLevelType w:val="hybridMultilevel"/>
    <w:tmpl w:val="40BCEC90"/>
    <w:lvl w:ilvl="0" w:tplc="EFB81BF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3025"/>
    <w:rsid w:val="00006362"/>
    <w:rsid w:val="000075F0"/>
    <w:rsid w:val="00010711"/>
    <w:rsid w:val="00034B31"/>
    <w:rsid w:val="000360B5"/>
    <w:rsid w:val="00036736"/>
    <w:rsid w:val="00066A87"/>
    <w:rsid w:val="00066BEC"/>
    <w:rsid w:val="00073119"/>
    <w:rsid w:val="00087903"/>
    <w:rsid w:val="000922AA"/>
    <w:rsid w:val="000952C8"/>
    <w:rsid w:val="000A307C"/>
    <w:rsid w:val="000D05EA"/>
    <w:rsid w:val="000D4DAC"/>
    <w:rsid w:val="000F48E7"/>
    <w:rsid w:val="001015EB"/>
    <w:rsid w:val="00103BF3"/>
    <w:rsid w:val="00104344"/>
    <w:rsid w:val="001110BA"/>
    <w:rsid w:val="001204BA"/>
    <w:rsid w:val="00125890"/>
    <w:rsid w:val="00127B78"/>
    <w:rsid w:val="001319EE"/>
    <w:rsid w:val="00143292"/>
    <w:rsid w:val="00173C51"/>
    <w:rsid w:val="001763DE"/>
    <w:rsid w:val="00181533"/>
    <w:rsid w:val="00187C06"/>
    <w:rsid w:val="001A1881"/>
    <w:rsid w:val="001B22F3"/>
    <w:rsid w:val="001B61C1"/>
    <w:rsid w:val="001F4925"/>
    <w:rsid w:val="001F64CB"/>
    <w:rsid w:val="001F7A04"/>
    <w:rsid w:val="002000F4"/>
    <w:rsid w:val="0020362F"/>
    <w:rsid w:val="00215C14"/>
    <w:rsid w:val="0022101F"/>
    <w:rsid w:val="00227B63"/>
    <w:rsid w:val="0023374B"/>
    <w:rsid w:val="0024590B"/>
    <w:rsid w:val="00250DD9"/>
    <w:rsid w:val="00251F3F"/>
    <w:rsid w:val="00284B65"/>
    <w:rsid w:val="002A394A"/>
    <w:rsid w:val="002C49BE"/>
    <w:rsid w:val="002E5E40"/>
    <w:rsid w:val="002F661C"/>
    <w:rsid w:val="00301F49"/>
    <w:rsid w:val="00315CD9"/>
    <w:rsid w:val="00330B0F"/>
    <w:rsid w:val="00341497"/>
    <w:rsid w:val="00364E0B"/>
    <w:rsid w:val="00386737"/>
    <w:rsid w:val="0038799B"/>
    <w:rsid w:val="003B2492"/>
    <w:rsid w:val="003D7064"/>
    <w:rsid w:val="003D781A"/>
    <w:rsid w:val="003E749E"/>
    <w:rsid w:val="003F241E"/>
    <w:rsid w:val="0040188D"/>
    <w:rsid w:val="004100E0"/>
    <w:rsid w:val="00420D01"/>
    <w:rsid w:val="00423754"/>
    <w:rsid w:val="00430E89"/>
    <w:rsid w:val="004726FE"/>
    <w:rsid w:val="00483214"/>
    <w:rsid w:val="0049623C"/>
    <w:rsid w:val="004A0044"/>
    <w:rsid w:val="004A162E"/>
    <w:rsid w:val="004A45A5"/>
    <w:rsid w:val="004B400D"/>
    <w:rsid w:val="004C34B8"/>
    <w:rsid w:val="004C4C4E"/>
    <w:rsid w:val="004D6CD7"/>
    <w:rsid w:val="004E49BE"/>
    <w:rsid w:val="004F15E2"/>
    <w:rsid w:val="004F3375"/>
    <w:rsid w:val="00501B53"/>
    <w:rsid w:val="00505888"/>
    <w:rsid w:val="005147B4"/>
    <w:rsid w:val="00517548"/>
    <w:rsid w:val="00522F73"/>
    <w:rsid w:val="00531103"/>
    <w:rsid w:val="005645D7"/>
    <w:rsid w:val="0056786E"/>
    <w:rsid w:val="00576F25"/>
    <w:rsid w:val="0057753D"/>
    <w:rsid w:val="00581C5E"/>
    <w:rsid w:val="00595CEF"/>
    <w:rsid w:val="00595E71"/>
    <w:rsid w:val="005A0CBA"/>
    <w:rsid w:val="005A50B6"/>
    <w:rsid w:val="005A7A2C"/>
    <w:rsid w:val="005C0D88"/>
    <w:rsid w:val="005C14F1"/>
    <w:rsid w:val="005C4EED"/>
    <w:rsid w:val="005C5FAE"/>
    <w:rsid w:val="005D1846"/>
    <w:rsid w:val="005F07C6"/>
    <w:rsid w:val="005F582C"/>
    <w:rsid w:val="005F6892"/>
    <w:rsid w:val="005F7904"/>
    <w:rsid w:val="00615E2C"/>
    <w:rsid w:val="0063043D"/>
    <w:rsid w:val="00642211"/>
    <w:rsid w:val="00645A82"/>
    <w:rsid w:val="0065616A"/>
    <w:rsid w:val="006818B9"/>
    <w:rsid w:val="00686FDF"/>
    <w:rsid w:val="006962CB"/>
    <w:rsid w:val="006A2B37"/>
    <w:rsid w:val="006B45AA"/>
    <w:rsid w:val="006B6938"/>
    <w:rsid w:val="006B77EE"/>
    <w:rsid w:val="006C1403"/>
    <w:rsid w:val="006C32C9"/>
    <w:rsid w:val="006D1341"/>
    <w:rsid w:val="006D6A3E"/>
    <w:rsid w:val="007006E3"/>
    <w:rsid w:val="00710C51"/>
    <w:rsid w:val="007111E8"/>
    <w:rsid w:val="007302D3"/>
    <w:rsid w:val="00731B2A"/>
    <w:rsid w:val="00740441"/>
    <w:rsid w:val="00741BFF"/>
    <w:rsid w:val="00765689"/>
    <w:rsid w:val="007767CD"/>
    <w:rsid w:val="00780216"/>
    <w:rsid w:val="00782882"/>
    <w:rsid w:val="00782A16"/>
    <w:rsid w:val="007866D9"/>
    <w:rsid w:val="00787A78"/>
    <w:rsid w:val="00792B67"/>
    <w:rsid w:val="007B4865"/>
    <w:rsid w:val="007D5C5B"/>
    <w:rsid w:val="007E212E"/>
    <w:rsid w:val="007E588D"/>
    <w:rsid w:val="007F2D1D"/>
    <w:rsid w:val="008031E2"/>
    <w:rsid w:val="0081000A"/>
    <w:rsid w:val="00814C76"/>
    <w:rsid w:val="00837FAB"/>
    <w:rsid w:val="008436CA"/>
    <w:rsid w:val="00862790"/>
    <w:rsid w:val="0086417A"/>
    <w:rsid w:val="00866964"/>
    <w:rsid w:val="00867FA4"/>
    <w:rsid w:val="0087489E"/>
    <w:rsid w:val="008856E3"/>
    <w:rsid w:val="00894C36"/>
    <w:rsid w:val="0089657F"/>
    <w:rsid w:val="00896918"/>
    <w:rsid w:val="008969AD"/>
    <w:rsid w:val="008A440E"/>
    <w:rsid w:val="008A7AFD"/>
    <w:rsid w:val="008E3AFC"/>
    <w:rsid w:val="008E6CB5"/>
    <w:rsid w:val="00901D17"/>
    <w:rsid w:val="0090226F"/>
    <w:rsid w:val="00910D35"/>
    <w:rsid w:val="009139A9"/>
    <w:rsid w:val="00914138"/>
    <w:rsid w:val="00915A4B"/>
    <w:rsid w:val="00933C35"/>
    <w:rsid w:val="00934587"/>
    <w:rsid w:val="00944E27"/>
    <w:rsid w:val="0094678B"/>
    <w:rsid w:val="00963250"/>
    <w:rsid w:val="00964F61"/>
    <w:rsid w:val="0096748F"/>
    <w:rsid w:val="00970A6C"/>
    <w:rsid w:val="00984D9A"/>
    <w:rsid w:val="00990821"/>
    <w:rsid w:val="009924CE"/>
    <w:rsid w:val="00997BE7"/>
    <w:rsid w:val="009B69F4"/>
    <w:rsid w:val="009C6D44"/>
    <w:rsid w:val="009D0785"/>
    <w:rsid w:val="009D0B61"/>
    <w:rsid w:val="009D0F0E"/>
    <w:rsid w:val="009D5706"/>
    <w:rsid w:val="00A058E2"/>
    <w:rsid w:val="00A10052"/>
    <w:rsid w:val="00A120B5"/>
    <w:rsid w:val="00A158A5"/>
    <w:rsid w:val="00A17FE7"/>
    <w:rsid w:val="00A338BC"/>
    <w:rsid w:val="00A41413"/>
    <w:rsid w:val="00A461A0"/>
    <w:rsid w:val="00A47D62"/>
    <w:rsid w:val="00A646AF"/>
    <w:rsid w:val="00A64925"/>
    <w:rsid w:val="00A70F8D"/>
    <w:rsid w:val="00A721B9"/>
    <w:rsid w:val="00A728F7"/>
    <w:rsid w:val="00A86C15"/>
    <w:rsid w:val="00A91D50"/>
    <w:rsid w:val="00AA225A"/>
    <w:rsid w:val="00AB1D3C"/>
    <w:rsid w:val="00AC4FF2"/>
    <w:rsid w:val="00AC76FB"/>
    <w:rsid w:val="00AD0A26"/>
    <w:rsid w:val="00AD177C"/>
    <w:rsid w:val="00AD462C"/>
    <w:rsid w:val="00AE2963"/>
    <w:rsid w:val="00AE62CF"/>
    <w:rsid w:val="00AF0BB3"/>
    <w:rsid w:val="00AF319E"/>
    <w:rsid w:val="00AF534C"/>
    <w:rsid w:val="00B0298F"/>
    <w:rsid w:val="00B06972"/>
    <w:rsid w:val="00B1294B"/>
    <w:rsid w:val="00B55468"/>
    <w:rsid w:val="00B806C8"/>
    <w:rsid w:val="00B84BD2"/>
    <w:rsid w:val="00B85C15"/>
    <w:rsid w:val="00B86340"/>
    <w:rsid w:val="00BD42EA"/>
    <w:rsid w:val="00BE3CFA"/>
    <w:rsid w:val="00BE78CA"/>
    <w:rsid w:val="00C156A4"/>
    <w:rsid w:val="00C22965"/>
    <w:rsid w:val="00C45C7E"/>
    <w:rsid w:val="00C52EDF"/>
    <w:rsid w:val="00C54832"/>
    <w:rsid w:val="00C7780A"/>
    <w:rsid w:val="00C90532"/>
    <w:rsid w:val="00C94CE0"/>
    <w:rsid w:val="00CA1875"/>
    <w:rsid w:val="00CB49E2"/>
    <w:rsid w:val="00CC35CA"/>
    <w:rsid w:val="00CC7D90"/>
    <w:rsid w:val="00CE6A1B"/>
    <w:rsid w:val="00CE77DB"/>
    <w:rsid w:val="00D02BDF"/>
    <w:rsid w:val="00D03D0C"/>
    <w:rsid w:val="00D05559"/>
    <w:rsid w:val="00D11982"/>
    <w:rsid w:val="00D14F06"/>
    <w:rsid w:val="00D20441"/>
    <w:rsid w:val="00D20746"/>
    <w:rsid w:val="00D24B9C"/>
    <w:rsid w:val="00D25F85"/>
    <w:rsid w:val="00D30959"/>
    <w:rsid w:val="00D42C93"/>
    <w:rsid w:val="00D460E7"/>
    <w:rsid w:val="00D52DE8"/>
    <w:rsid w:val="00D616C9"/>
    <w:rsid w:val="00DA79A3"/>
    <w:rsid w:val="00DC22EF"/>
    <w:rsid w:val="00DF61C0"/>
    <w:rsid w:val="00DF695C"/>
    <w:rsid w:val="00E11DFE"/>
    <w:rsid w:val="00E15847"/>
    <w:rsid w:val="00E4107A"/>
    <w:rsid w:val="00E42875"/>
    <w:rsid w:val="00E43190"/>
    <w:rsid w:val="00E507F9"/>
    <w:rsid w:val="00E57497"/>
    <w:rsid w:val="00E57A5B"/>
    <w:rsid w:val="00E76EA4"/>
    <w:rsid w:val="00E8227B"/>
    <w:rsid w:val="00E8615F"/>
    <w:rsid w:val="00E866E0"/>
    <w:rsid w:val="00EA2D13"/>
    <w:rsid w:val="00EB54A3"/>
    <w:rsid w:val="00EC3C11"/>
    <w:rsid w:val="00EC6599"/>
    <w:rsid w:val="00ED3E12"/>
    <w:rsid w:val="00EE1A39"/>
    <w:rsid w:val="00EE7AD5"/>
    <w:rsid w:val="00EF4E93"/>
    <w:rsid w:val="00F20DDE"/>
    <w:rsid w:val="00F2231B"/>
    <w:rsid w:val="00F22932"/>
    <w:rsid w:val="00F31A33"/>
    <w:rsid w:val="00F32A0B"/>
    <w:rsid w:val="00F36AAF"/>
    <w:rsid w:val="00F43CDB"/>
    <w:rsid w:val="00F4517A"/>
    <w:rsid w:val="00F525B9"/>
    <w:rsid w:val="00F548E4"/>
    <w:rsid w:val="00F64017"/>
    <w:rsid w:val="00F66167"/>
    <w:rsid w:val="00F93EE0"/>
    <w:rsid w:val="00F94B7D"/>
    <w:rsid w:val="00FA2C21"/>
    <w:rsid w:val="00FA7E02"/>
    <w:rsid w:val="00FB706F"/>
    <w:rsid w:val="00FD5AA3"/>
    <w:rsid w:val="00FF4CCD"/>
    <w:rsid w:val="00FF5A98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4A4FB6"/>
  <w15:docId w15:val="{43DED6D7-A7D4-4BA6-ABB1-3C5CFEA2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970A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27B6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27B63"/>
    <w:rPr>
      <w:rFonts w:ascii="Tahoma" w:hAnsi="Tahoma" w:cs="Tahoma"/>
      <w:sz w:val="16"/>
      <w:szCs w:val="16"/>
    </w:rPr>
  </w:style>
  <w:style w:type="character" w:styleId="af9">
    <w:name w:val="annotation reference"/>
    <w:basedOn w:val="a0"/>
    <w:uiPriority w:val="99"/>
    <w:semiHidden/>
    <w:unhideWhenUsed/>
    <w:rsid w:val="00AF319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AF319E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AF319E"/>
    <w:rPr>
      <w:rFonts w:asciiTheme="minorHAnsi" w:eastAsiaTheme="minorHAnsi" w:hAnsiTheme="minorHAnsi" w:cstheme="minorBidi"/>
      <w:lang w:eastAsia="en-US"/>
    </w:rPr>
  </w:style>
  <w:style w:type="paragraph" w:styleId="afc">
    <w:name w:val="annotation subject"/>
    <w:basedOn w:val="afa"/>
    <w:next w:val="afa"/>
    <w:link w:val="afd"/>
    <w:semiHidden/>
    <w:unhideWhenUsed/>
    <w:rsid w:val="00780216"/>
    <w:pPr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d">
    <w:name w:val="Тема примечания Знак"/>
    <w:basedOn w:val="afb"/>
    <w:link w:val="afc"/>
    <w:semiHidden/>
    <w:rsid w:val="00780216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30">
    <w:name w:val="Заголовок 3 Знак"/>
    <w:basedOn w:val="a0"/>
    <w:link w:val="3"/>
    <w:semiHidden/>
    <w:rsid w:val="00970A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7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3596-2DE2-4038-A2DE-88E6B5F6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Денис Гасс Олегович</cp:lastModifiedBy>
  <cp:revision>8</cp:revision>
  <cp:lastPrinted>2024-06-04T07:48:00Z</cp:lastPrinted>
  <dcterms:created xsi:type="dcterms:W3CDTF">2025-10-28T09:34:00Z</dcterms:created>
  <dcterms:modified xsi:type="dcterms:W3CDTF">2025-11-05T07:03:00Z</dcterms:modified>
</cp:coreProperties>
</file>